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23ED" w14:textId="1029CDDA" w:rsidR="002C79A1" w:rsidRDefault="008362E9" w:rsidP="003E1D2E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4"/>
        </w:rPr>
      </w:pPr>
      <w:r w:rsidRPr="003E1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Library </w:t>
      </w:r>
      <w:r w:rsidR="00181EB3" w:rsidRPr="003E1D2E">
        <w:rPr>
          <w:rFonts w:ascii="Times New Roman" w:eastAsia="Times New Roman" w:hAnsi="Times New Roman" w:cs="Times New Roman"/>
          <w:b/>
          <w:bCs/>
          <w:sz w:val="24"/>
          <w:szCs w:val="24"/>
        </w:rPr>
        <w:t>Rules of Conduct</w:t>
      </w:r>
      <w:r w:rsidR="00181EB3" w:rsidRPr="008362E9">
        <w:rPr>
          <w:rFonts w:ascii="Times New Roman" w:hAnsi="Times New Roman" w:cs="Times New Roman"/>
          <w:sz w:val="28"/>
          <w:szCs w:val="24"/>
        </w:rPr>
        <w:br/>
      </w:r>
      <w:r w:rsidR="003E1D2E" w:rsidRPr="003E1D2E">
        <w:rPr>
          <w:rFonts w:ascii="Calibri Light" w:eastAsia="Times New Roman" w:hAnsi="Calibri Light" w:cs="Calibri Light"/>
          <w:sz w:val="20"/>
          <w:szCs w:val="24"/>
        </w:rPr>
        <w:t>Revised &amp; Accepted Jul. 2014, Jan. 2018,</w:t>
      </w:r>
      <w:r w:rsidR="00613186">
        <w:rPr>
          <w:rFonts w:ascii="Calibri Light" w:eastAsia="Times New Roman" w:hAnsi="Calibri Light" w:cs="Calibri Light"/>
          <w:sz w:val="20"/>
          <w:szCs w:val="24"/>
        </w:rPr>
        <w:t xml:space="preserve"> Apr. 202</w:t>
      </w:r>
      <w:bookmarkStart w:id="0" w:name="_GoBack"/>
      <w:bookmarkEnd w:id="0"/>
      <w:r w:rsidR="00613186">
        <w:rPr>
          <w:rFonts w:ascii="Calibri Light" w:eastAsia="Times New Roman" w:hAnsi="Calibri Light" w:cs="Calibri Light"/>
          <w:sz w:val="20"/>
          <w:szCs w:val="24"/>
        </w:rPr>
        <w:t>2</w:t>
      </w:r>
    </w:p>
    <w:p w14:paraId="037D912C" w14:textId="77777777" w:rsidR="003E1D2E" w:rsidRPr="003E1D2E" w:rsidRDefault="003E1D2E" w:rsidP="003E1D2E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4"/>
        </w:rPr>
      </w:pPr>
    </w:p>
    <w:p w14:paraId="0A6D9D25" w14:textId="544EB19D" w:rsidR="002A2B1D" w:rsidRPr="00257146" w:rsidRDefault="002A2B1D" w:rsidP="002A2B1D">
      <w:pPr>
        <w:spacing w:after="0" w:line="240" w:lineRule="auto"/>
        <w:rPr>
          <w:rFonts w:eastAsia="Times New Roman" w:cstheme="minorHAnsi"/>
          <w:b/>
          <w:bCs/>
        </w:rPr>
      </w:pPr>
      <w:r w:rsidRPr="00257146">
        <w:rPr>
          <w:rFonts w:eastAsia="Times New Roman" w:cstheme="minorHAnsi"/>
          <w:b/>
          <w:bCs/>
        </w:rPr>
        <w:t>Policy Statement</w:t>
      </w:r>
    </w:p>
    <w:p w14:paraId="350C0A26" w14:textId="062B463A" w:rsidR="00181EB3" w:rsidRPr="00257146" w:rsidRDefault="008362E9" w:rsidP="002A2B1D">
      <w:pPr>
        <w:spacing w:after="0" w:line="240" w:lineRule="auto"/>
        <w:rPr>
          <w:rFonts w:eastAsia="Times New Roman" w:cstheme="minorHAnsi"/>
        </w:rPr>
      </w:pPr>
      <w:r w:rsidRPr="00257146">
        <w:rPr>
          <w:rFonts w:eastAsia="Times New Roman" w:cstheme="minorHAnsi"/>
        </w:rPr>
        <w:t xml:space="preserve">The residents of El Reno and Canadian County expect a clean, comfortable, and safe place for all customers of the library. </w:t>
      </w:r>
      <w:r w:rsidR="002A2B1D" w:rsidRPr="00257146">
        <w:rPr>
          <w:rFonts w:eastAsia="Times New Roman" w:cstheme="minorHAnsi"/>
        </w:rPr>
        <w:t>Rules</w:t>
      </w:r>
      <w:r w:rsidRPr="00257146">
        <w:rPr>
          <w:rFonts w:eastAsia="Times New Roman" w:cstheme="minorHAnsi"/>
        </w:rPr>
        <w:t xml:space="preserve"> of conduct are established to </w:t>
      </w:r>
      <w:r w:rsidR="00BC7921" w:rsidRPr="00257146">
        <w:rPr>
          <w:rFonts w:eastAsia="Times New Roman" w:cstheme="minorHAnsi"/>
        </w:rPr>
        <w:t>prohibit</w:t>
      </w:r>
      <w:r w:rsidRPr="00257146">
        <w:rPr>
          <w:rFonts w:eastAsia="Times New Roman" w:cstheme="minorHAnsi"/>
        </w:rPr>
        <w:t xml:space="preserve"> </w:t>
      </w:r>
      <w:r w:rsidR="00BC7921" w:rsidRPr="00257146">
        <w:rPr>
          <w:rFonts w:eastAsia="Times New Roman" w:cstheme="minorHAnsi"/>
        </w:rPr>
        <w:t>actions that unreasonabl</w:t>
      </w:r>
      <w:r w:rsidR="0001395A" w:rsidRPr="00257146">
        <w:rPr>
          <w:rFonts w:eastAsia="Times New Roman" w:cstheme="minorHAnsi"/>
        </w:rPr>
        <w:t>y</w:t>
      </w:r>
      <w:r w:rsidR="00BC7921" w:rsidRPr="00257146">
        <w:rPr>
          <w:rFonts w:eastAsia="Times New Roman" w:cstheme="minorHAnsi"/>
        </w:rPr>
        <w:t xml:space="preserve"> interfere with other customers’ access to library facilities, materials, and services </w:t>
      </w:r>
      <w:r w:rsidRPr="00257146">
        <w:rPr>
          <w:rFonts w:eastAsia="Times New Roman" w:cstheme="minorHAnsi"/>
        </w:rPr>
        <w:t xml:space="preserve">and for protecting the library’s materials, equipment, and facilities. </w:t>
      </w:r>
      <w:r w:rsidR="00181EB3" w:rsidRPr="00257146">
        <w:rPr>
          <w:rFonts w:eastAsia="Times New Roman" w:cstheme="minorHAnsi"/>
        </w:rPr>
        <w:t xml:space="preserve">The </w:t>
      </w:r>
      <w:r w:rsidRPr="00257146">
        <w:rPr>
          <w:rFonts w:eastAsia="Times New Roman" w:cstheme="minorHAnsi"/>
        </w:rPr>
        <w:t>rules of c</w:t>
      </w:r>
      <w:r w:rsidR="00181EB3" w:rsidRPr="00257146">
        <w:rPr>
          <w:rFonts w:eastAsia="Times New Roman" w:cstheme="minorHAnsi"/>
        </w:rPr>
        <w:t xml:space="preserve">onduct apply to each person present in the library, regardless of whether the person holds a library card. </w:t>
      </w:r>
    </w:p>
    <w:p w14:paraId="4E330F1C" w14:textId="77777777" w:rsidR="002A2B1D" w:rsidRPr="00257146" w:rsidRDefault="002A2B1D" w:rsidP="002A2B1D">
      <w:pPr>
        <w:spacing w:after="0" w:line="240" w:lineRule="auto"/>
        <w:rPr>
          <w:rFonts w:eastAsia="Times New Roman" w:cstheme="minorHAnsi"/>
        </w:rPr>
      </w:pPr>
    </w:p>
    <w:p w14:paraId="29EE1F7C" w14:textId="3A9290C9" w:rsidR="008362E9" w:rsidRPr="00257146" w:rsidRDefault="002A2B1D" w:rsidP="002A2B1D">
      <w:pPr>
        <w:spacing w:after="0" w:line="240" w:lineRule="auto"/>
        <w:rPr>
          <w:rFonts w:eastAsia="Times New Roman" w:cstheme="minorHAnsi"/>
        </w:rPr>
      </w:pPr>
      <w:r w:rsidRPr="00257146">
        <w:rPr>
          <w:rFonts w:eastAsia="Times New Roman" w:cstheme="minorHAnsi"/>
        </w:rPr>
        <w:t xml:space="preserve">The library </w:t>
      </w:r>
      <w:r w:rsidR="008362E9" w:rsidRPr="00257146">
        <w:rPr>
          <w:rFonts w:eastAsia="Times New Roman" w:cstheme="minorHAnsi"/>
        </w:rPr>
        <w:t xml:space="preserve">reserves the right to require anyone of any age violating the Library Rules of Conduct to leave the library. </w:t>
      </w:r>
      <w:r w:rsidRPr="00257146">
        <w:rPr>
          <w:rFonts w:eastAsia="Times New Roman" w:cstheme="minorHAnsi"/>
        </w:rPr>
        <w:t>Serous or repeated misconduct may lead to restrictions including loss of library privileges ranging from one day to two years</w:t>
      </w:r>
      <w:r w:rsidR="00495FBB" w:rsidRPr="00257146">
        <w:rPr>
          <w:rFonts w:eastAsia="Times New Roman" w:cstheme="minorHAnsi"/>
        </w:rPr>
        <w:t xml:space="preserve">, and/or </w:t>
      </w:r>
      <w:r w:rsidRPr="00257146">
        <w:rPr>
          <w:rFonts w:eastAsia="Times New Roman" w:cstheme="minorHAnsi"/>
        </w:rPr>
        <w:t>appropriate legal action</w:t>
      </w:r>
      <w:r w:rsidR="008362E9" w:rsidRPr="00257146">
        <w:rPr>
          <w:rFonts w:eastAsia="Times New Roman" w:cstheme="minorHAnsi"/>
        </w:rPr>
        <w:t>.</w:t>
      </w:r>
      <w:r w:rsidR="00556A2B" w:rsidRPr="00257146">
        <w:rPr>
          <w:rFonts w:eastAsia="Times New Roman" w:cstheme="minorHAnsi"/>
        </w:rPr>
        <w:t xml:space="preserve"> An appeal may be made </w:t>
      </w:r>
      <w:r w:rsidRPr="00257146">
        <w:rPr>
          <w:rFonts w:eastAsia="Times New Roman" w:cstheme="minorHAnsi"/>
        </w:rPr>
        <w:t xml:space="preserve">to the Library Director </w:t>
      </w:r>
      <w:r w:rsidR="00556A2B" w:rsidRPr="00257146">
        <w:rPr>
          <w:rFonts w:eastAsia="Times New Roman" w:cstheme="minorHAnsi"/>
        </w:rPr>
        <w:t>regarding the denial of library privileges</w:t>
      </w:r>
      <w:r w:rsidRPr="00257146">
        <w:rPr>
          <w:rFonts w:eastAsia="Times New Roman" w:cstheme="minorHAnsi"/>
        </w:rPr>
        <w:t>.</w:t>
      </w:r>
    </w:p>
    <w:p w14:paraId="0F458E7D" w14:textId="77777777" w:rsidR="002A2B1D" w:rsidRPr="00257146" w:rsidRDefault="002A2B1D" w:rsidP="002A2B1D">
      <w:pPr>
        <w:spacing w:after="0" w:line="240" w:lineRule="auto"/>
        <w:rPr>
          <w:rFonts w:eastAsia="Times New Roman" w:cstheme="minorHAnsi"/>
        </w:rPr>
      </w:pPr>
    </w:p>
    <w:p w14:paraId="2F3A9D0F" w14:textId="77777777" w:rsidR="008362E9" w:rsidRPr="00257146" w:rsidRDefault="008362E9" w:rsidP="00257146">
      <w:pPr>
        <w:spacing w:after="0" w:line="240" w:lineRule="auto"/>
        <w:rPr>
          <w:rFonts w:eastAsia="Times New Roman" w:cstheme="minorHAnsi"/>
          <w:b/>
          <w:bCs/>
        </w:rPr>
      </w:pPr>
      <w:r w:rsidRPr="00257146">
        <w:rPr>
          <w:rFonts w:eastAsia="Times New Roman" w:cstheme="minorHAnsi"/>
          <w:b/>
          <w:bCs/>
        </w:rPr>
        <w:t>Policy</w:t>
      </w:r>
    </w:p>
    <w:p w14:paraId="76A80716" w14:textId="77777777" w:rsidR="008362E9" w:rsidRPr="00257146" w:rsidRDefault="00BC7921" w:rsidP="0025714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257146">
        <w:rPr>
          <w:rFonts w:eastAsia="Times New Roman" w:cstheme="minorHAnsi"/>
        </w:rPr>
        <w:t>The following actions and forms of conduct are not permitted:</w:t>
      </w:r>
    </w:p>
    <w:p w14:paraId="2724D180" w14:textId="23C94CAF" w:rsidR="008362E9" w:rsidRPr="00257146" w:rsidRDefault="008362E9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Engaging in any </w:t>
      </w:r>
      <w:r w:rsidR="001B1659" w:rsidRPr="00257146">
        <w:rPr>
          <w:rFonts w:cstheme="minorHAnsi"/>
        </w:rPr>
        <w:t xml:space="preserve">unlawful or potentially harmful activity on library property. </w:t>
      </w:r>
    </w:p>
    <w:p w14:paraId="4A85F4BD" w14:textId="298DA8FE" w:rsidR="001B1659" w:rsidRDefault="001B1659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Carrying firearms</w:t>
      </w:r>
      <w:r w:rsidR="004D5C6B" w:rsidRPr="00257146">
        <w:rPr>
          <w:rFonts w:cstheme="minorHAnsi"/>
        </w:rPr>
        <w:t xml:space="preserve"> and dangerous weapons of any type (except </w:t>
      </w:r>
      <w:r w:rsidR="00FF3B29" w:rsidRPr="00257146">
        <w:rPr>
          <w:rFonts w:cstheme="minorHAnsi"/>
        </w:rPr>
        <w:t xml:space="preserve">by </w:t>
      </w:r>
      <w:r w:rsidR="004D5C6B" w:rsidRPr="00257146">
        <w:rPr>
          <w:rFonts w:cstheme="minorHAnsi"/>
        </w:rPr>
        <w:t>armed law enforcement officers).</w:t>
      </w:r>
    </w:p>
    <w:p w14:paraId="3A98E54D" w14:textId="6F83C1AF" w:rsidR="00257146" w:rsidRPr="00257146" w:rsidRDefault="00257146" w:rsidP="0025714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</w:t>
      </w:r>
      <w:r w:rsidRPr="00257146">
        <w:rPr>
          <w:rFonts w:cstheme="minorHAnsi"/>
        </w:rPr>
        <w:t>ate speech</w:t>
      </w:r>
      <w:r>
        <w:rPr>
          <w:rFonts w:cstheme="minorHAnsi"/>
        </w:rPr>
        <w:t>, either</w:t>
      </w:r>
      <w:r w:rsidRPr="00257146">
        <w:rPr>
          <w:rFonts w:cstheme="minorHAnsi"/>
        </w:rPr>
        <w:t xml:space="preserve"> verbal or visual representations</w:t>
      </w:r>
    </w:p>
    <w:p w14:paraId="100ADD51" w14:textId="77777777" w:rsidR="004D5C6B" w:rsidRPr="00257146" w:rsidRDefault="004D5C6B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Selling, consuming, possessing, or being under the influence of alcohol or illegal drugs.</w:t>
      </w:r>
    </w:p>
    <w:p w14:paraId="0BD91A10" w14:textId="7B4C78C2" w:rsidR="004D5C6B" w:rsidRPr="00257146" w:rsidRDefault="004D5C6B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Soliciting, </w:t>
      </w:r>
      <w:r w:rsidR="000B2A17" w:rsidRPr="00257146">
        <w:rPr>
          <w:rFonts w:cstheme="minorHAnsi"/>
        </w:rPr>
        <w:t xml:space="preserve">panhandling, </w:t>
      </w:r>
      <w:r w:rsidR="00EA3C96" w:rsidRPr="00257146">
        <w:rPr>
          <w:rFonts w:cstheme="minorHAnsi"/>
        </w:rPr>
        <w:t xml:space="preserve">or </w:t>
      </w:r>
      <w:r w:rsidRPr="00257146">
        <w:rPr>
          <w:rFonts w:cstheme="minorHAnsi"/>
        </w:rPr>
        <w:t>conducting surveys, polls, or petitions not authorized by the library</w:t>
      </w:r>
      <w:r w:rsidR="002A2B1D" w:rsidRPr="00257146">
        <w:rPr>
          <w:rFonts w:cstheme="minorHAnsi"/>
        </w:rPr>
        <w:t xml:space="preserve"> (see Distribution of Non-Library Materials Policy)</w:t>
      </w:r>
    </w:p>
    <w:p w14:paraId="22C97CAE" w14:textId="77777777" w:rsidR="004D5C6B" w:rsidRPr="00257146" w:rsidRDefault="004D5C6B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Tampering with, defacing, mutilating</w:t>
      </w:r>
      <w:r w:rsidR="00EA3C96" w:rsidRPr="00257146">
        <w:rPr>
          <w:rFonts w:cstheme="minorHAnsi"/>
        </w:rPr>
        <w:t>,</w:t>
      </w:r>
      <w:r w:rsidRPr="00257146">
        <w:rPr>
          <w:rFonts w:cstheme="minorHAnsi"/>
        </w:rPr>
        <w:t xml:space="preserve"> or theft of library property.</w:t>
      </w:r>
    </w:p>
    <w:p w14:paraId="26C0E0C6" w14:textId="2A043005" w:rsidR="004D5C6B" w:rsidRPr="00257146" w:rsidRDefault="002A2B1D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Disrupting the use of library services </w:t>
      </w:r>
      <w:r w:rsidR="00C301D5" w:rsidRPr="00257146">
        <w:rPr>
          <w:rFonts w:cstheme="minorHAnsi"/>
        </w:rPr>
        <w:t>by patrons or staff.</w:t>
      </w:r>
    </w:p>
    <w:p w14:paraId="507BE34C" w14:textId="77777777" w:rsidR="000B2A17" w:rsidRPr="00257146" w:rsidRDefault="000B2A17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Using offensive language.</w:t>
      </w:r>
    </w:p>
    <w:p w14:paraId="3BCBAC82" w14:textId="77777777" w:rsidR="000B2A17" w:rsidRPr="00257146" w:rsidRDefault="000B2A17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Using radios, players, </w:t>
      </w:r>
      <w:r w:rsidR="0001395A" w:rsidRPr="00257146">
        <w:rPr>
          <w:rFonts w:cstheme="minorHAnsi"/>
        </w:rPr>
        <w:t xml:space="preserve">cell phones, </w:t>
      </w:r>
      <w:r w:rsidRPr="00257146">
        <w:rPr>
          <w:rFonts w:cstheme="minorHAnsi"/>
        </w:rPr>
        <w:t>or other personal listening equipment at a level that can be heard by others.</w:t>
      </w:r>
      <w:r w:rsidR="00435229" w:rsidRPr="00257146">
        <w:rPr>
          <w:rFonts w:cstheme="minorHAnsi"/>
        </w:rPr>
        <w:t xml:space="preserve"> </w:t>
      </w:r>
    </w:p>
    <w:p w14:paraId="1FB97540" w14:textId="77777777" w:rsidR="00C301D5" w:rsidRPr="00257146" w:rsidRDefault="00C301D5" w:rsidP="00C301D5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Harassing or stalking library members or staff, including verbal or physical intimidation.</w:t>
      </w:r>
    </w:p>
    <w:p w14:paraId="082F740B" w14:textId="77777777" w:rsidR="00C301D5" w:rsidRPr="00257146" w:rsidRDefault="00C301D5" w:rsidP="00C301D5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Fighting or challenging to fight; running, pushing, shoving, or throwing things.</w:t>
      </w:r>
    </w:p>
    <w:p w14:paraId="6751645A" w14:textId="77777777" w:rsidR="004D5C6B" w:rsidRPr="00257146" w:rsidRDefault="004D5C6B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Entering the library with communicable diseases, contagious illnesses, lice</w:t>
      </w:r>
      <w:r w:rsidR="00EA3C96" w:rsidRPr="00257146">
        <w:rPr>
          <w:rFonts w:cstheme="minorHAnsi"/>
        </w:rPr>
        <w:t>,</w:t>
      </w:r>
      <w:r w:rsidRPr="00257146">
        <w:rPr>
          <w:rFonts w:cstheme="minorHAnsi"/>
        </w:rPr>
        <w:t xml:space="preserve"> or other body or article infestation.</w:t>
      </w:r>
    </w:p>
    <w:p w14:paraId="3883B879" w14:textId="14D3A627" w:rsidR="003E0DC3" w:rsidRPr="00257146" w:rsidRDefault="003E0DC3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Using restrooms for bathing, shampooing,</w:t>
      </w:r>
      <w:r w:rsidR="00C301D5" w:rsidRPr="00257146">
        <w:rPr>
          <w:rFonts w:cstheme="minorHAnsi"/>
        </w:rPr>
        <w:t xml:space="preserve"> or</w:t>
      </w:r>
      <w:r w:rsidRPr="00257146">
        <w:rPr>
          <w:rFonts w:cstheme="minorHAnsi"/>
        </w:rPr>
        <w:t xml:space="preserve"> doing laundry.</w:t>
      </w:r>
    </w:p>
    <w:p w14:paraId="3048C363" w14:textId="77777777" w:rsidR="003E0DC3" w:rsidRPr="00257146" w:rsidRDefault="003E0DC3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Littering.</w:t>
      </w:r>
    </w:p>
    <w:p w14:paraId="727C871A" w14:textId="58AE81E4" w:rsidR="003E0DC3" w:rsidRPr="00257146" w:rsidRDefault="003E0DC3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Entering or being in the library barefoot, without a shirt, with wet clothes, with offensive odor</w:t>
      </w:r>
      <w:r w:rsidR="00475A6F" w:rsidRPr="00257146">
        <w:rPr>
          <w:rFonts w:cstheme="minorHAnsi"/>
        </w:rPr>
        <w:t>s</w:t>
      </w:r>
      <w:r w:rsidRPr="00257146">
        <w:rPr>
          <w:rFonts w:cstheme="minorHAnsi"/>
        </w:rPr>
        <w:t xml:space="preserve"> or personal hygiene, or being otherwise attired </w:t>
      </w:r>
      <w:r w:rsidR="00C301D5" w:rsidRPr="00257146">
        <w:rPr>
          <w:rFonts w:cstheme="minorHAnsi"/>
        </w:rPr>
        <w:t>to</w:t>
      </w:r>
      <w:r w:rsidRPr="00257146">
        <w:rPr>
          <w:rFonts w:cstheme="minorHAnsi"/>
        </w:rPr>
        <w:t xml:space="preserve"> be disruptive to the library environment.</w:t>
      </w:r>
    </w:p>
    <w:p w14:paraId="2E57DDFE" w14:textId="77777777" w:rsidR="006F20E5" w:rsidRPr="00257146" w:rsidRDefault="006F20E5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Entering unauthorized workspaces.</w:t>
      </w:r>
    </w:p>
    <w:p w14:paraId="7BEC2253" w14:textId="77777777" w:rsidR="00435229" w:rsidRPr="00257146" w:rsidRDefault="006F20E5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Blocking or impeding access of others or bringing items in that take up an excessive amount of space or present a potential danger.</w:t>
      </w:r>
      <w:r w:rsidR="00435229" w:rsidRPr="00257146">
        <w:rPr>
          <w:rFonts w:cstheme="minorHAnsi"/>
        </w:rPr>
        <w:t xml:space="preserve"> </w:t>
      </w:r>
    </w:p>
    <w:p w14:paraId="2CEDCE2D" w14:textId="6D0BFE25" w:rsidR="006F20E5" w:rsidRPr="00257146" w:rsidRDefault="006F20E5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Monopolizing library space, equipment, materials, or facilities preventing others from using them, including prolonged or chronic </w:t>
      </w:r>
      <w:r w:rsidR="00C301D5" w:rsidRPr="00257146">
        <w:rPr>
          <w:rFonts w:cstheme="minorHAnsi"/>
        </w:rPr>
        <w:t>sleeping</w:t>
      </w:r>
      <w:r w:rsidRPr="00257146">
        <w:rPr>
          <w:rFonts w:cstheme="minorHAnsi"/>
        </w:rPr>
        <w:t xml:space="preserve"> or lying down.</w:t>
      </w:r>
    </w:p>
    <w:p w14:paraId="3A0B7049" w14:textId="77777777" w:rsidR="00192745" w:rsidRPr="00257146" w:rsidRDefault="00192745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lastRenderedPageBreak/>
        <w:t>Using or preparing to use tobacco products</w:t>
      </w:r>
      <w:r w:rsidR="00EA3C96" w:rsidRPr="00257146">
        <w:rPr>
          <w:rFonts w:cstheme="minorHAnsi"/>
        </w:rPr>
        <w:t xml:space="preserve"> including e-cigarettes</w:t>
      </w:r>
      <w:r w:rsidRPr="00257146">
        <w:rPr>
          <w:rFonts w:cstheme="minorHAnsi"/>
        </w:rPr>
        <w:t>. No smoking within 25 feet of entrances according to State law.</w:t>
      </w:r>
    </w:p>
    <w:p w14:paraId="63DF757D" w14:textId="77777777" w:rsidR="00192745" w:rsidRPr="00257146" w:rsidRDefault="00E92521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Engaging in acts of indecent exposure or sexual activity of any kind.</w:t>
      </w:r>
    </w:p>
    <w:p w14:paraId="0EAB1581" w14:textId="77777777" w:rsidR="00E92521" w:rsidRPr="00257146" w:rsidRDefault="00E92521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Leaving packages, backpacks, luggage, or any other personal items unattended. These unattended items are subject to immediate confiscation.</w:t>
      </w:r>
    </w:p>
    <w:p w14:paraId="5464A837" w14:textId="29D762BE" w:rsidR="00E92521" w:rsidRPr="00257146" w:rsidRDefault="00E92521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Bringing animals into the library, </w:t>
      </w:r>
      <w:r w:rsidR="00C301D5" w:rsidRPr="00257146">
        <w:rPr>
          <w:rFonts w:cstheme="minorHAnsi"/>
        </w:rPr>
        <w:t>except for</w:t>
      </w:r>
      <w:r w:rsidRPr="00257146">
        <w:rPr>
          <w:rFonts w:cstheme="minorHAnsi"/>
        </w:rPr>
        <w:t xml:space="preserve"> service animals.</w:t>
      </w:r>
    </w:p>
    <w:p w14:paraId="34962238" w14:textId="77777777" w:rsidR="00E92521" w:rsidRPr="00257146" w:rsidRDefault="00E92521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Damaging, destroying, or stealing someone else’s property.</w:t>
      </w:r>
    </w:p>
    <w:p w14:paraId="7EAB88D2" w14:textId="77777777" w:rsidR="000B2A17" w:rsidRPr="00257146" w:rsidRDefault="000B2A17" w:rsidP="008362E9">
      <w:pPr>
        <w:pStyle w:val="ListParagraph"/>
        <w:numPr>
          <w:ilvl w:val="1"/>
          <w:numId w:val="1"/>
        </w:numPr>
        <w:rPr>
          <w:rFonts w:cstheme="minorHAnsi"/>
        </w:rPr>
      </w:pPr>
      <w:r w:rsidRPr="00257146">
        <w:rPr>
          <w:rFonts w:cstheme="minorHAnsi"/>
        </w:rPr>
        <w:t>Failing to comply with a reasonable staff request.</w:t>
      </w:r>
    </w:p>
    <w:p w14:paraId="15ACCF43" w14:textId="4806A3FC" w:rsidR="00087B3A" w:rsidRPr="00257146" w:rsidRDefault="00087B3A" w:rsidP="00A20402">
      <w:pPr>
        <w:pStyle w:val="ListParagraph"/>
        <w:numPr>
          <w:ilvl w:val="0"/>
          <w:numId w:val="1"/>
        </w:numPr>
        <w:rPr>
          <w:rFonts w:cstheme="minorHAnsi"/>
        </w:rPr>
      </w:pPr>
      <w:r w:rsidRPr="00257146">
        <w:rPr>
          <w:rFonts w:cstheme="minorHAnsi"/>
        </w:rPr>
        <w:t>Access to the children’s section of the library is limited to minor children</w:t>
      </w:r>
      <w:r w:rsidR="00A20402" w:rsidRPr="00257146">
        <w:rPr>
          <w:rFonts w:cstheme="minorHAnsi"/>
        </w:rPr>
        <w:t>, adults accompanied by minor children, and customers using materials that are not available at any other</w:t>
      </w:r>
      <w:r w:rsidR="00FF3B29" w:rsidRPr="00257146">
        <w:rPr>
          <w:rFonts w:cstheme="minorHAnsi"/>
        </w:rPr>
        <w:t xml:space="preserve"> location in the library. </w:t>
      </w:r>
      <w:r w:rsidR="00C301D5" w:rsidRPr="00257146">
        <w:rPr>
          <w:rFonts w:cstheme="minorHAnsi"/>
        </w:rPr>
        <w:t>Children under the age of 12 must be accompanied by an adult at all times.</w:t>
      </w:r>
      <w:r w:rsidR="00F77738" w:rsidRPr="00257146">
        <w:rPr>
          <w:rFonts w:cstheme="minorHAnsi"/>
        </w:rPr>
        <w:t xml:space="preserve"> </w:t>
      </w:r>
      <w:r w:rsidR="00C301D5" w:rsidRPr="00257146">
        <w:rPr>
          <w:rFonts w:cstheme="minorHAnsi"/>
        </w:rPr>
        <w:t>The</w:t>
      </w:r>
      <w:r w:rsidR="00A20402" w:rsidRPr="00257146">
        <w:rPr>
          <w:rFonts w:cstheme="minorHAnsi"/>
        </w:rPr>
        <w:t xml:space="preserve"> responsible person </w:t>
      </w:r>
      <w:r w:rsidR="00C301D5" w:rsidRPr="00257146">
        <w:rPr>
          <w:rFonts w:cstheme="minorHAnsi"/>
        </w:rPr>
        <w:t>must be</w:t>
      </w:r>
      <w:r w:rsidR="00A20402" w:rsidRPr="00257146">
        <w:rPr>
          <w:rFonts w:cstheme="minorHAnsi"/>
        </w:rPr>
        <w:t xml:space="preserve"> within sight of the child.</w:t>
      </w:r>
    </w:p>
    <w:p w14:paraId="2197F144" w14:textId="77777777" w:rsidR="00A20402" w:rsidRPr="00257146" w:rsidRDefault="00A20402" w:rsidP="00A20402">
      <w:pPr>
        <w:pStyle w:val="ListParagraph"/>
        <w:numPr>
          <w:ilvl w:val="0"/>
          <w:numId w:val="1"/>
        </w:numPr>
        <w:rPr>
          <w:rFonts w:cstheme="minorHAnsi"/>
        </w:rPr>
      </w:pPr>
      <w:r w:rsidRPr="00257146">
        <w:rPr>
          <w:rFonts w:cstheme="minorHAnsi"/>
        </w:rPr>
        <w:t xml:space="preserve">Customers will comply with the library’s </w:t>
      </w:r>
      <w:r w:rsidR="00EA3C96" w:rsidRPr="00257146">
        <w:rPr>
          <w:rFonts w:cstheme="minorHAnsi"/>
        </w:rPr>
        <w:t>circulation</w:t>
      </w:r>
      <w:r w:rsidRPr="00257146">
        <w:rPr>
          <w:rFonts w:cstheme="minorHAnsi"/>
        </w:rPr>
        <w:t xml:space="preserve"> policy, including checking out all materials through approved circulation devices, and will allow library staff to examine packages, briefcases, and any other container before customers leave the building.</w:t>
      </w:r>
      <w:r w:rsidR="00435229" w:rsidRPr="00257146">
        <w:rPr>
          <w:rFonts w:cstheme="minorHAnsi"/>
        </w:rPr>
        <w:t xml:space="preserve"> </w:t>
      </w:r>
    </w:p>
    <w:p w14:paraId="5D0F92D2" w14:textId="77777777" w:rsidR="00A20402" w:rsidRPr="00257146" w:rsidRDefault="00A20402" w:rsidP="00A20402">
      <w:pPr>
        <w:pStyle w:val="ListParagraph"/>
        <w:numPr>
          <w:ilvl w:val="0"/>
          <w:numId w:val="1"/>
        </w:numPr>
        <w:rPr>
          <w:rFonts w:cstheme="minorHAnsi"/>
        </w:rPr>
      </w:pPr>
      <w:r w:rsidRPr="00257146">
        <w:rPr>
          <w:rFonts w:cstheme="minorHAnsi"/>
        </w:rPr>
        <w:t>Wheeled personal transportation devices (except for wheelchairs, walkers, and strollers) shall be left outside, and may not obstruct traffic entering or exiting the building.</w:t>
      </w:r>
      <w:r w:rsidR="00491196" w:rsidRPr="00257146">
        <w:rPr>
          <w:rFonts w:cstheme="minorHAnsi"/>
        </w:rPr>
        <w:t xml:space="preserve"> Bicycles must be parked in designated racks.</w:t>
      </w:r>
    </w:p>
    <w:p w14:paraId="7264DD94" w14:textId="4D2EA9E0" w:rsidR="00416367" w:rsidRPr="003E1D2E" w:rsidRDefault="00EA3C96" w:rsidP="003E1D2E">
      <w:pPr>
        <w:pStyle w:val="ListParagraph"/>
        <w:numPr>
          <w:ilvl w:val="0"/>
          <w:numId w:val="1"/>
        </w:numPr>
        <w:rPr>
          <w:rFonts w:cstheme="minorHAnsi"/>
        </w:rPr>
      </w:pPr>
      <w:r w:rsidRPr="00257146">
        <w:rPr>
          <w:rFonts w:cstheme="minorHAnsi"/>
        </w:rPr>
        <w:t>Beverages in spill-proof containers are permitted in the library</w:t>
      </w:r>
      <w:r w:rsidR="00C301D5" w:rsidRPr="00257146">
        <w:rPr>
          <w:rFonts w:cstheme="minorHAnsi"/>
        </w:rPr>
        <w:t>.</w:t>
      </w:r>
      <w:r w:rsidRPr="00257146">
        <w:rPr>
          <w:rFonts w:cstheme="minorHAnsi"/>
        </w:rPr>
        <w:t xml:space="preserve"> </w:t>
      </w:r>
      <w:r w:rsidR="004470B5" w:rsidRPr="00257146">
        <w:rPr>
          <w:rFonts w:cstheme="minorHAnsi"/>
        </w:rPr>
        <w:t xml:space="preserve">Food and drink are not permitted at the computer stations. </w:t>
      </w:r>
      <w:r w:rsidR="00F40221" w:rsidRPr="00257146">
        <w:rPr>
          <w:rFonts w:cstheme="minorHAnsi"/>
        </w:rPr>
        <w:t xml:space="preserve">Proper disposal of food and beverage waste is </w:t>
      </w:r>
      <w:r w:rsidR="00257146" w:rsidRPr="00257146">
        <w:rPr>
          <w:rFonts w:cstheme="minorHAnsi"/>
        </w:rPr>
        <w:t>required,</w:t>
      </w:r>
      <w:r w:rsidR="00F40221" w:rsidRPr="00257146">
        <w:rPr>
          <w:rFonts w:cstheme="minorHAnsi"/>
        </w:rPr>
        <w:t xml:space="preserve"> or privileges will be revoked.</w:t>
      </w:r>
    </w:p>
    <w:sectPr w:rsidR="00416367" w:rsidRPr="003E1D2E" w:rsidSect="002C79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C28D" w14:textId="77777777" w:rsidR="00FD3EB0" w:rsidRDefault="00FD3EB0" w:rsidP="00E6336F">
      <w:pPr>
        <w:spacing w:after="0" w:line="240" w:lineRule="auto"/>
      </w:pPr>
      <w:r>
        <w:separator/>
      </w:r>
    </w:p>
  </w:endnote>
  <w:endnote w:type="continuationSeparator" w:id="0">
    <w:p w14:paraId="68B5C81D" w14:textId="77777777" w:rsidR="00FD3EB0" w:rsidRDefault="00FD3EB0" w:rsidP="00E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6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0230A" w14:textId="4164A546" w:rsidR="00374F3A" w:rsidRDefault="00374F3A">
        <w:pPr>
          <w:pStyle w:val="Footer"/>
          <w:jc w:val="center"/>
        </w:pPr>
        <w:r w:rsidRPr="00374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4F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4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74F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4F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EDF7A7" w14:textId="77777777" w:rsidR="00E6336F" w:rsidRDefault="00E6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45DF" w14:textId="77777777" w:rsidR="00FD3EB0" w:rsidRDefault="00FD3EB0" w:rsidP="00E6336F">
      <w:pPr>
        <w:spacing w:after="0" w:line="240" w:lineRule="auto"/>
      </w:pPr>
      <w:r>
        <w:separator/>
      </w:r>
    </w:p>
  </w:footnote>
  <w:footnote w:type="continuationSeparator" w:id="0">
    <w:p w14:paraId="42012C18" w14:textId="77777777" w:rsidR="00FD3EB0" w:rsidRDefault="00FD3EB0" w:rsidP="00E6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6F1"/>
    <w:multiLevelType w:val="hybridMultilevel"/>
    <w:tmpl w:val="1AD6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B3"/>
    <w:rsid w:val="0001395A"/>
    <w:rsid w:val="000624AD"/>
    <w:rsid w:val="00087B3A"/>
    <w:rsid w:val="000B2A17"/>
    <w:rsid w:val="00101BB1"/>
    <w:rsid w:val="001115DB"/>
    <w:rsid w:val="001455C6"/>
    <w:rsid w:val="001559C8"/>
    <w:rsid w:val="00164DA2"/>
    <w:rsid w:val="00181EB3"/>
    <w:rsid w:val="00192745"/>
    <w:rsid w:val="001B1659"/>
    <w:rsid w:val="001C47D7"/>
    <w:rsid w:val="00252C92"/>
    <w:rsid w:val="00257146"/>
    <w:rsid w:val="00271DF7"/>
    <w:rsid w:val="002A2B1D"/>
    <w:rsid w:val="002C79A1"/>
    <w:rsid w:val="00311306"/>
    <w:rsid w:val="00350CE8"/>
    <w:rsid w:val="00374F3A"/>
    <w:rsid w:val="0038336A"/>
    <w:rsid w:val="003E0DC3"/>
    <w:rsid w:val="003E1D2E"/>
    <w:rsid w:val="00416367"/>
    <w:rsid w:val="00435229"/>
    <w:rsid w:val="004470B5"/>
    <w:rsid w:val="00460A24"/>
    <w:rsid w:val="00475A6F"/>
    <w:rsid w:val="00491196"/>
    <w:rsid w:val="00495FBB"/>
    <w:rsid w:val="004D5C6B"/>
    <w:rsid w:val="005412EB"/>
    <w:rsid w:val="00556A2B"/>
    <w:rsid w:val="005602E2"/>
    <w:rsid w:val="00613186"/>
    <w:rsid w:val="00694D98"/>
    <w:rsid w:val="006A27F7"/>
    <w:rsid w:val="006B2A58"/>
    <w:rsid w:val="006C3450"/>
    <w:rsid w:val="006E1ACF"/>
    <w:rsid w:val="006F20E5"/>
    <w:rsid w:val="00721D3A"/>
    <w:rsid w:val="00786F44"/>
    <w:rsid w:val="007B3A24"/>
    <w:rsid w:val="007C1FD9"/>
    <w:rsid w:val="008362E9"/>
    <w:rsid w:val="00864191"/>
    <w:rsid w:val="00883E9D"/>
    <w:rsid w:val="008F2CB9"/>
    <w:rsid w:val="008F3B94"/>
    <w:rsid w:val="009200C8"/>
    <w:rsid w:val="009527FF"/>
    <w:rsid w:val="009D3A57"/>
    <w:rsid w:val="00A20402"/>
    <w:rsid w:val="00B707B0"/>
    <w:rsid w:val="00B83A32"/>
    <w:rsid w:val="00BC7921"/>
    <w:rsid w:val="00C301D5"/>
    <w:rsid w:val="00C40901"/>
    <w:rsid w:val="00C84AA7"/>
    <w:rsid w:val="00CE2C1C"/>
    <w:rsid w:val="00D501E0"/>
    <w:rsid w:val="00E521AF"/>
    <w:rsid w:val="00E6336F"/>
    <w:rsid w:val="00E645CC"/>
    <w:rsid w:val="00E92521"/>
    <w:rsid w:val="00EA3C96"/>
    <w:rsid w:val="00F1221A"/>
    <w:rsid w:val="00F40221"/>
    <w:rsid w:val="00F77738"/>
    <w:rsid w:val="00FD3EB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4C6C8"/>
  <w15:docId w15:val="{573B9991-3D1D-4BA0-B782-9FA0538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6F"/>
  </w:style>
  <w:style w:type="paragraph" w:styleId="Footer">
    <w:name w:val="footer"/>
    <w:basedOn w:val="Normal"/>
    <w:link w:val="FooterChar"/>
    <w:uiPriority w:val="99"/>
    <w:unhideWhenUsed/>
    <w:rsid w:val="00E6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6F"/>
  </w:style>
  <w:style w:type="paragraph" w:styleId="BalloonText">
    <w:name w:val="Balloon Text"/>
    <w:basedOn w:val="Normal"/>
    <w:link w:val="BalloonTextChar"/>
    <w:uiPriority w:val="99"/>
    <w:semiHidden/>
    <w:unhideWhenUsed/>
    <w:rsid w:val="001C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abrandley</dc:creator>
  <cp:lastModifiedBy>Bridget Scheffler</cp:lastModifiedBy>
  <cp:revision>2</cp:revision>
  <cp:lastPrinted>2022-04-21T20:48:00Z</cp:lastPrinted>
  <dcterms:created xsi:type="dcterms:W3CDTF">2022-04-22T14:18:00Z</dcterms:created>
  <dcterms:modified xsi:type="dcterms:W3CDTF">2022-04-22T14:18:00Z</dcterms:modified>
</cp:coreProperties>
</file>